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97" w:rsidRPr="00BC5A6F" w:rsidRDefault="00BE6F3D">
      <w:pPr>
        <w:pStyle w:val="A5"/>
        <w:widowControl/>
        <w:spacing w:line="360" w:lineRule="auto"/>
        <w:jc w:val="center"/>
        <w:rPr>
          <w:rFonts w:ascii="黑体" w:eastAsia="黑体" w:hAnsi="黑体" w:cs="黑体" w:hint="default"/>
          <w:b/>
          <w:bCs/>
          <w:kern w:val="0"/>
          <w:sz w:val="44"/>
          <w:szCs w:val="44"/>
        </w:rPr>
      </w:pPr>
      <w:r w:rsidRPr="00BC5A6F">
        <w:rPr>
          <w:rFonts w:ascii="黑体" w:eastAsia="黑体" w:hAnsi="黑体" w:cs="黑体"/>
          <w:b/>
          <w:bCs/>
          <w:kern w:val="0"/>
          <w:sz w:val="44"/>
          <w:szCs w:val="44"/>
          <w:lang w:val="zh-TW" w:eastAsia="zh-TW"/>
        </w:rPr>
        <w:t>关于申请</w:t>
      </w:r>
      <w:r w:rsidRPr="00BC5A6F">
        <w:rPr>
          <w:rFonts w:ascii="黑体" w:eastAsia="黑体" w:hAnsi="黑体" w:cs="黑体"/>
          <w:b/>
          <w:bCs/>
          <w:kern w:val="0"/>
          <w:sz w:val="44"/>
          <w:szCs w:val="44"/>
        </w:rPr>
        <w:t>202</w:t>
      </w:r>
      <w:r w:rsidR="00260B66">
        <w:rPr>
          <w:rFonts w:ascii="黑体" w:eastAsia="黑体" w:hAnsi="黑体" w:cs="黑体" w:hint="default"/>
          <w:b/>
          <w:bCs/>
          <w:kern w:val="0"/>
          <w:sz w:val="44"/>
          <w:szCs w:val="44"/>
        </w:rPr>
        <w:t>2</w:t>
      </w:r>
      <w:r w:rsidRPr="00BC5A6F">
        <w:rPr>
          <w:rFonts w:ascii="黑体" w:eastAsia="黑体" w:hAnsi="黑体" w:cs="黑体"/>
          <w:b/>
          <w:bCs/>
          <w:kern w:val="0"/>
          <w:sz w:val="44"/>
          <w:szCs w:val="44"/>
        </w:rPr>
        <w:t>-202</w:t>
      </w:r>
      <w:r w:rsidR="00260B66">
        <w:rPr>
          <w:rFonts w:ascii="黑体" w:eastAsia="黑体" w:hAnsi="黑体" w:cs="黑体" w:hint="default"/>
          <w:b/>
          <w:bCs/>
          <w:kern w:val="0"/>
          <w:sz w:val="44"/>
          <w:szCs w:val="44"/>
        </w:rPr>
        <w:t>3</w:t>
      </w:r>
      <w:r w:rsidRPr="00BC5A6F">
        <w:rPr>
          <w:rFonts w:ascii="黑体" w:eastAsia="黑体" w:hAnsi="黑体" w:cs="黑体"/>
          <w:b/>
          <w:bCs/>
          <w:kern w:val="0"/>
          <w:sz w:val="44"/>
          <w:szCs w:val="44"/>
          <w:lang w:val="zh-TW" w:eastAsia="zh-TW"/>
        </w:rPr>
        <w:t>学年</w:t>
      </w:r>
      <w:r w:rsidR="00260B66">
        <w:rPr>
          <w:rFonts w:ascii="黑体" w:eastAsia="黑体" w:hAnsi="黑体" w:cs="黑体"/>
          <w:b/>
          <w:bCs/>
          <w:kern w:val="0"/>
          <w:sz w:val="44"/>
          <w:szCs w:val="44"/>
          <w:lang w:val="zh-TW"/>
        </w:rPr>
        <w:t>秋冬</w:t>
      </w:r>
      <w:r w:rsidRPr="00BC5A6F">
        <w:rPr>
          <w:rFonts w:ascii="黑体" w:eastAsia="黑体" w:hAnsi="黑体" w:cs="黑体"/>
          <w:b/>
          <w:bCs/>
          <w:kern w:val="0"/>
          <w:sz w:val="44"/>
          <w:szCs w:val="44"/>
          <w:lang w:val="zh-TW" w:eastAsia="zh-TW"/>
        </w:rPr>
        <w:t>学期本科教学研究生助教岗位的通知</w:t>
      </w:r>
    </w:p>
    <w:p w:rsidR="00E31597" w:rsidRPr="00CF6C0D" w:rsidRDefault="00E31597">
      <w:pPr>
        <w:pStyle w:val="A5"/>
        <w:widowControl/>
        <w:spacing w:line="360" w:lineRule="auto"/>
        <w:jc w:val="left"/>
        <w:rPr>
          <w:rFonts w:ascii="宋体" w:eastAsia="宋体" w:hAnsi="宋体" w:cs="宋体" w:hint="default"/>
          <w:kern w:val="0"/>
          <w:sz w:val="24"/>
          <w:szCs w:val="24"/>
        </w:rPr>
      </w:pPr>
    </w:p>
    <w:p w:rsidR="00E31597" w:rsidRPr="00856783" w:rsidRDefault="00BE6F3D">
      <w:pPr>
        <w:pStyle w:val="A5"/>
        <w:widowControl/>
        <w:spacing w:line="360" w:lineRule="auto"/>
        <w:rPr>
          <w:rFonts w:ascii="仿宋_GB2312" w:eastAsia="仿宋_GB2312" w:hAnsi="仿宋_GB2312" w:cs="仿宋_GB2312" w:hint="default"/>
          <w:kern w:val="0"/>
          <w:sz w:val="32"/>
          <w:szCs w:val="32"/>
          <w:lang w:val="zh-TW" w:eastAsia="zh-TW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各学院（系）、各有关部门：</w:t>
      </w:r>
    </w:p>
    <w:p w:rsidR="00E31597" w:rsidRPr="00856783" w:rsidRDefault="00BE6F3D">
      <w:pPr>
        <w:pStyle w:val="A5"/>
        <w:widowControl/>
        <w:spacing w:line="360" w:lineRule="auto"/>
        <w:ind w:firstLine="560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为切实保障课程教学质量，同时鼓励高质量教学改革，现启动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202</w:t>
      </w:r>
      <w:r w:rsidR="00260B66">
        <w:rPr>
          <w:rFonts w:ascii="仿宋_GB2312" w:eastAsia="仿宋_GB2312" w:hAnsi="仿宋_GB2312" w:cs="仿宋_GB2312" w:hint="default"/>
          <w:kern w:val="0"/>
          <w:sz w:val="32"/>
          <w:szCs w:val="32"/>
        </w:rPr>
        <w:t>2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-202</w:t>
      </w:r>
      <w:r w:rsidR="00260B66">
        <w:rPr>
          <w:rFonts w:ascii="仿宋_GB2312" w:eastAsia="仿宋_GB2312" w:hAnsi="仿宋_GB2312" w:cs="仿宋_GB2312" w:hint="default"/>
          <w:kern w:val="0"/>
          <w:sz w:val="32"/>
          <w:szCs w:val="32"/>
        </w:rPr>
        <w:t>3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学年</w:t>
      </w:r>
      <w:r w:rsidR="00260B66">
        <w:rPr>
          <w:rFonts w:ascii="仿宋_GB2312" w:eastAsia="仿宋_GB2312" w:hAnsi="仿宋_GB2312" w:cs="仿宋_GB2312"/>
          <w:kern w:val="0"/>
          <w:sz w:val="32"/>
          <w:szCs w:val="32"/>
          <w:lang w:val="zh-TW"/>
        </w:rPr>
        <w:t>秋冬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学期本科教学研究生助教（简称助教，下同）岗位申请工作。具体事项通知如下：</w:t>
      </w:r>
    </w:p>
    <w:p w:rsidR="00E31597" w:rsidRPr="00856783" w:rsidRDefault="00BE6F3D">
      <w:pPr>
        <w:pStyle w:val="A5"/>
        <w:widowControl/>
        <w:spacing w:line="360" w:lineRule="auto"/>
        <w:ind w:firstLine="562"/>
        <w:rPr>
          <w:rFonts w:ascii="仿宋_GB2312" w:eastAsia="仿宋_GB2312" w:hAnsi="仿宋_GB2312" w:cs="仿宋_GB2312" w:hint="default"/>
          <w:b/>
          <w:bCs/>
          <w:kern w:val="0"/>
          <w:sz w:val="32"/>
          <w:szCs w:val="32"/>
          <w:lang w:val="zh-TW" w:eastAsia="zh-TW"/>
        </w:rPr>
      </w:pP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一、助教岗位设置原则</w:t>
      </w:r>
    </w:p>
    <w:p w:rsidR="00E31597" w:rsidRPr="00856783" w:rsidRDefault="00BE6F3D">
      <w:pPr>
        <w:pStyle w:val="A5"/>
        <w:widowControl/>
        <w:spacing w:line="360" w:lineRule="auto"/>
        <w:ind w:firstLine="560"/>
        <w:rPr>
          <w:rFonts w:ascii="仿宋_GB2312" w:eastAsia="仿宋_GB2312" w:hAnsi="仿宋_GB2312" w:cs="仿宋_GB2312" w:hint="default"/>
          <w:kern w:val="0"/>
          <w:sz w:val="32"/>
          <w:szCs w:val="32"/>
          <w:lang w:val="zh-TW" w:eastAsia="zh-TW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助教是学校教学工作的重要辅助力量，其工作职责包括但不限于随堂听课、组织讨论课或习题课、课堂管理或指导、课外辅导与答疑、批改作业或实验报告、参与教学准备与考核、在线课程建设、课程网站建设、教学信息收集与分析等教学辅助工作。</w:t>
      </w:r>
    </w:p>
    <w:p w:rsidR="00E31597" w:rsidRPr="00856783" w:rsidRDefault="00BE6F3D">
      <w:pPr>
        <w:pStyle w:val="A5"/>
        <w:widowControl/>
        <w:spacing w:line="360" w:lineRule="auto"/>
        <w:ind w:firstLine="560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一般认定在一个长学期内全面履行了工作职责、协助主讲教师全程深度参与了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64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学时课程的教学与管理、并满足相应课程类型选课人数要求的助教的工作量为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个全额助教岗位。</w:t>
      </w:r>
    </w:p>
    <w:p w:rsidR="00E31597" w:rsidRPr="00856783" w:rsidRDefault="00BE6F3D">
      <w:pPr>
        <w:pStyle w:val="A5"/>
        <w:widowControl/>
        <w:spacing w:line="360" w:lineRule="auto"/>
        <w:ind w:firstLine="560"/>
        <w:rPr>
          <w:rFonts w:ascii="仿宋_GB2312" w:eastAsia="仿宋_GB2312" w:hAnsi="仿宋_GB2312" w:cs="仿宋_GB2312" w:hint="default"/>
          <w:kern w:val="0"/>
          <w:sz w:val="32"/>
          <w:szCs w:val="32"/>
          <w:lang w:val="zh-TW" w:eastAsia="zh-TW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助教岗位分校设助教岗位和院设助教岗位。</w:t>
      </w:r>
    </w:p>
    <w:p w:rsidR="00E31597" w:rsidRPr="00856783" w:rsidRDefault="00BE6F3D">
      <w:pPr>
        <w:pStyle w:val="A5"/>
        <w:widowControl/>
        <w:spacing w:line="360" w:lineRule="auto"/>
        <w:ind w:firstLine="562"/>
        <w:rPr>
          <w:rFonts w:ascii="仿宋_GB2312" w:eastAsia="仿宋_GB2312" w:hAnsi="仿宋_GB2312" w:cs="仿宋_GB2312" w:hint="default"/>
          <w:b/>
          <w:bCs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 xml:space="preserve">1. 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校设助教岗位：</w:t>
      </w:r>
    </w:p>
    <w:p w:rsidR="00E31597" w:rsidRPr="00856783" w:rsidRDefault="00BE6F3D">
      <w:pPr>
        <w:pStyle w:val="A5"/>
        <w:widowControl/>
        <w:spacing w:line="360" w:lineRule="auto"/>
        <w:ind w:firstLine="562"/>
        <w:rPr>
          <w:rFonts w:ascii="仿宋_GB2312" w:eastAsia="仿宋_GB2312" w:hAnsi="仿宋_GB2312" w:cs="仿宋_GB2312" w:hint="default"/>
          <w:b/>
          <w:bCs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（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1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）支持量大面广的通识课程和专业基础课程。</w:t>
      </w:r>
    </w:p>
    <w:p w:rsidR="00E31597" w:rsidRPr="00856783" w:rsidRDefault="00BE6F3D">
      <w:pPr>
        <w:pStyle w:val="A5"/>
        <w:widowControl/>
        <w:spacing w:line="360" w:lineRule="auto"/>
        <w:ind w:firstLine="562"/>
        <w:rPr>
          <w:rFonts w:ascii="仿宋_GB2312" w:eastAsia="仿宋_GB2312" w:hAnsi="仿宋_GB2312" w:cs="仿宋_GB2312" w:hint="default"/>
          <w:b/>
          <w:bCs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（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2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）支持校级及以上的线下、社会实践一流课程。</w:t>
      </w:r>
    </w:p>
    <w:p w:rsidR="00E31597" w:rsidRPr="00856783" w:rsidRDefault="00BE6F3D">
      <w:pPr>
        <w:pStyle w:val="A5"/>
        <w:widowControl/>
        <w:spacing w:line="360" w:lineRule="auto"/>
        <w:ind w:firstLine="562"/>
        <w:rPr>
          <w:rFonts w:ascii="仿宋_GB2312" w:eastAsia="仿宋_GB2312" w:hAnsi="仿宋_GB2312" w:cs="仿宋_GB2312" w:hint="default"/>
          <w:b/>
          <w:bCs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（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3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）支持经备案的线上线下混合式课程。</w:t>
      </w:r>
    </w:p>
    <w:p w:rsidR="00E31597" w:rsidRPr="00856783" w:rsidRDefault="00BE6F3D">
      <w:pPr>
        <w:pStyle w:val="A5"/>
        <w:widowControl/>
        <w:spacing w:line="360" w:lineRule="auto"/>
        <w:ind w:firstLine="562"/>
        <w:rPr>
          <w:rFonts w:ascii="仿宋_GB2312" w:eastAsia="仿宋_GB2312" w:hAnsi="仿宋_GB2312" w:cs="仿宋_GB2312" w:hint="default"/>
          <w:b/>
          <w:bCs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lastRenderedPageBreak/>
        <w:t>（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4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）支持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MOOC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建设</w:t>
      </w:r>
      <w:r w:rsidR="00C922A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/>
        </w:rPr>
        <w:t>、已认定的校内教师主导的高水平国际化课程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。</w:t>
      </w:r>
    </w:p>
    <w:p w:rsidR="00E31597" w:rsidRPr="00856783" w:rsidRDefault="00BE6F3D">
      <w:pPr>
        <w:pStyle w:val="A5"/>
        <w:widowControl/>
        <w:spacing w:line="360" w:lineRule="auto"/>
        <w:ind w:firstLine="562"/>
        <w:rPr>
          <w:rFonts w:ascii="仿宋_GB2312" w:eastAsia="仿宋_GB2312" w:hAnsi="仿宋_GB2312" w:cs="仿宋_GB2312" w:hint="default"/>
          <w:b/>
          <w:bCs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 xml:space="preserve">2. 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院设助教岗位：</w:t>
      </w:r>
    </w:p>
    <w:p w:rsidR="00E31597" w:rsidRPr="00856783" w:rsidRDefault="00BE6F3D">
      <w:pPr>
        <w:pStyle w:val="A5"/>
        <w:widowControl/>
        <w:spacing w:line="360" w:lineRule="auto"/>
        <w:ind w:firstLine="562"/>
        <w:rPr>
          <w:rFonts w:ascii="仿宋_GB2312" w:eastAsia="仿宋_GB2312" w:hAnsi="仿宋_GB2312" w:cs="仿宋_GB2312" w:hint="default"/>
          <w:b/>
          <w:bCs/>
          <w:kern w:val="0"/>
          <w:sz w:val="32"/>
          <w:szCs w:val="32"/>
          <w:lang w:val="zh-TW" w:eastAsia="zh-TW"/>
        </w:rPr>
      </w:pP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由各院系自筹经费增设专业课程等助教岗位。</w:t>
      </w:r>
    </w:p>
    <w:p w:rsidR="00E31597" w:rsidRPr="00856783" w:rsidRDefault="00BE6F3D">
      <w:pPr>
        <w:pStyle w:val="A5"/>
        <w:widowControl/>
        <w:spacing w:line="360" w:lineRule="auto"/>
        <w:ind w:firstLine="560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自筹经费的主要项目来源为：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①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教学业务费；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②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教学创收项目；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③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校友基金；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④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基础学科拔尖学生培养试验计划专项：项目预算含有助教津贴的；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⑤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已做助教津贴预算的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“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双一流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”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建设项目和教育教学改革项目。</w:t>
      </w:r>
    </w:p>
    <w:p w:rsidR="00E31597" w:rsidRPr="00856783" w:rsidRDefault="00BE6F3D">
      <w:pPr>
        <w:pStyle w:val="A5"/>
        <w:widowControl/>
        <w:spacing w:line="360" w:lineRule="auto"/>
        <w:ind w:firstLine="562"/>
        <w:rPr>
          <w:rFonts w:ascii="仿宋_GB2312" w:eastAsia="仿宋_GB2312" w:hAnsi="仿宋_GB2312" w:cs="仿宋_GB2312" w:hint="default"/>
          <w:b/>
          <w:bCs/>
          <w:kern w:val="0"/>
          <w:sz w:val="32"/>
          <w:szCs w:val="32"/>
          <w:lang w:val="zh-TW" w:eastAsia="zh-TW"/>
        </w:rPr>
      </w:pP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二、申请说明</w:t>
      </w:r>
    </w:p>
    <w:p w:rsidR="00E31597" w:rsidRPr="00856783" w:rsidRDefault="00BE6F3D">
      <w:pPr>
        <w:pStyle w:val="A5"/>
        <w:widowControl/>
        <w:spacing w:line="360" w:lineRule="auto"/>
        <w:ind w:firstLine="560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 xml:space="preserve">1. 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202</w:t>
      </w:r>
      <w:r w:rsidR="00A070E2" w:rsidRPr="00856783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2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年</w:t>
      </w:r>
      <w:r w:rsidR="00260B66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8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月</w:t>
      </w:r>
      <w:r w:rsidR="00165B49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2</w:t>
      </w:r>
      <w:r w:rsidR="00912741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6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日前，主讲教师根据课程教学内容设计与实际需要，完成助教申请。申请路径为：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教学管理信息服务平台（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eastAsia="zh-TW"/>
        </w:rPr>
        <w:t>http://zdbk.zju.edu.cn/</w:t>
      </w: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）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eastAsia="zh-TW"/>
        </w:rPr>
        <w:t>——“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助教岗位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eastAsia="zh-TW"/>
        </w:rPr>
        <w:t>”——“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助教岗位设置申请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eastAsia="zh-TW"/>
        </w:rPr>
        <w:t>”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。</w:t>
      </w:r>
      <w:r w:rsidR="00203AAD" w:rsidRPr="00856783">
        <w:rPr>
          <w:rFonts w:ascii="仿宋_GB2312" w:eastAsia="仿宋_GB2312" w:hAnsi="仿宋_GB2312" w:cs="仿宋_GB2312"/>
          <w:kern w:val="0"/>
          <w:sz w:val="32"/>
          <w:szCs w:val="32"/>
          <w:lang w:val="zh-TW"/>
        </w:rPr>
        <w:t>分为“普通岗位”“M</w:t>
      </w:r>
      <w:r w:rsidR="00203AAD" w:rsidRPr="00856783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OOC</w:t>
      </w:r>
      <w:r w:rsidR="00203AAD" w:rsidRPr="00856783">
        <w:rPr>
          <w:rFonts w:ascii="仿宋_GB2312" w:eastAsia="仿宋_GB2312" w:hAnsi="仿宋_GB2312" w:cs="仿宋_GB2312"/>
          <w:kern w:val="0"/>
          <w:sz w:val="32"/>
          <w:szCs w:val="32"/>
          <w:lang w:val="zh-TW"/>
        </w:rPr>
        <w:t>”</w:t>
      </w:r>
      <w:r w:rsidR="0043482D">
        <w:rPr>
          <w:rFonts w:ascii="仿宋_GB2312" w:eastAsia="仿宋_GB2312" w:hAnsi="仿宋_GB2312" w:cs="仿宋_GB2312"/>
          <w:kern w:val="0"/>
          <w:sz w:val="32"/>
          <w:szCs w:val="32"/>
          <w:lang w:val="zh-TW"/>
        </w:rPr>
        <w:t>两</w:t>
      </w:r>
      <w:r w:rsidR="00203AAD" w:rsidRPr="00856783">
        <w:rPr>
          <w:rFonts w:ascii="仿宋_GB2312" w:eastAsia="仿宋_GB2312" w:hAnsi="仿宋_GB2312" w:cs="仿宋_GB2312"/>
          <w:kern w:val="0"/>
          <w:sz w:val="32"/>
          <w:szCs w:val="32"/>
          <w:lang w:val="zh-TW"/>
        </w:rPr>
        <w:t>个通道进行申请，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教师申请时请务必详细并如实填写各项内容。</w:t>
      </w:r>
      <w:bookmarkStart w:id="0" w:name="_GoBack"/>
      <w:bookmarkEnd w:id="0"/>
    </w:p>
    <w:p w:rsidR="00E31597" w:rsidRPr="00856783" w:rsidRDefault="00BE6F3D">
      <w:pPr>
        <w:pStyle w:val="A5"/>
        <w:widowControl/>
        <w:spacing w:line="360" w:lineRule="auto"/>
        <w:ind w:firstLine="560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2.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202</w:t>
      </w:r>
      <w:r w:rsidR="00A070E2" w:rsidRPr="00856783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2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年</w:t>
      </w:r>
      <w:r w:rsidR="00260B66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9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月</w:t>
      </w:r>
      <w:r w:rsidR="00165B49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6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日前，教务处核定各院系的校设助教岗位并予以公布。</w:t>
      </w:r>
    </w:p>
    <w:p w:rsidR="00E31597" w:rsidRPr="00856783" w:rsidRDefault="00BE6F3D">
      <w:pPr>
        <w:pStyle w:val="A5"/>
        <w:widowControl/>
        <w:spacing w:line="360" w:lineRule="auto"/>
        <w:ind w:firstLine="560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3.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202</w:t>
      </w:r>
      <w:r w:rsidR="00A070E2" w:rsidRPr="00856783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2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年</w:t>
      </w:r>
      <w:r w:rsidR="00260B66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9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月</w:t>
      </w:r>
      <w:r w:rsidR="00165B49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7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日前，各院系根据校设助教岗位核定情况及实际教学需求，可自筹经费增设助教岗位，适当调整并完成各教学班助教岗位设置。</w:t>
      </w:r>
    </w:p>
    <w:p w:rsidR="00E31597" w:rsidRPr="00856783" w:rsidRDefault="00BE6F3D">
      <w:pPr>
        <w:pStyle w:val="A5"/>
        <w:widowControl/>
        <w:spacing w:line="360" w:lineRule="auto"/>
        <w:ind w:firstLine="570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.202</w:t>
      </w:r>
      <w:r w:rsidR="00A070E2" w:rsidRPr="00856783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2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年</w:t>
      </w:r>
      <w:r w:rsidR="00260B66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9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月</w:t>
      </w:r>
      <w:r w:rsidR="00260B66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1</w:t>
      </w:r>
      <w:r w:rsidR="00165B49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>1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日前，各院系完成助教选聘工作。</w:t>
      </w:r>
    </w:p>
    <w:p w:rsidR="00E31597" w:rsidRPr="00856783" w:rsidRDefault="00BE6F3D">
      <w:pPr>
        <w:pStyle w:val="A5"/>
        <w:widowControl/>
        <w:spacing w:line="360" w:lineRule="auto"/>
        <w:ind w:firstLine="570"/>
        <w:rPr>
          <w:rFonts w:ascii="仿宋_GB2312" w:eastAsia="仿宋_GB2312" w:hAnsi="仿宋_GB2312" w:cs="仿宋_GB2312" w:hint="default"/>
          <w:b/>
          <w:bCs/>
          <w:kern w:val="0"/>
          <w:sz w:val="32"/>
          <w:szCs w:val="32"/>
          <w:lang w:val="zh-TW" w:eastAsia="zh-TW"/>
        </w:rPr>
      </w:pPr>
      <w:r w:rsidRPr="00856783"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TW" w:eastAsia="zh-TW"/>
        </w:rPr>
        <w:t>三、其他说明</w:t>
      </w:r>
    </w:p>
    <w:p w:rsidR="00E31597" w:rsidRPr="00856783" w:rsidRDefault="00BE6F3D">
      <w:pPr>
        <w:pStyle w:val="A5"/>
        <w:widowControl/>
        <w:spacing w:line="360" w:lineRule="auto"/>
        <w:ind w:firstLine="560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lastRenderedPageBreak/>
        <w:t>1.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不同类别课程的助教岗位需分开申请。例如，同一教师有通识课程和专业基础课程的教学班，需要分开申请助教岗位。</w:t>
      </w:r>
    </w:p>
    <w:p w:rsidR="006713F1" w:rsidRDefault="00BE6F3D">
      <w:pPr>
        <w:pStyle w:val="A5"/>
        <w:widowControl/>
        <w:spacing w:line="360" w:lineRule="auto"/>
        <w:ind w:firstLine="560"/>
        <w:rPr>
          <w:rFonts w:ascii="仿宋_GB2312" w:eastAsia="PMingLiU" w:hAnsi="仿宋_GB2312" w:cs="仿宋_GB2312" w:hint="default"/>
          <w:color w:val="auto"/>
          <w:kern w:val="0"/>
          <w:sz w:val="32"/>
          <w:szCs w:val="32"/>
          <w:lang w:val="zh-TW" w:eastAsia="zh-TW"/>
        </w:rPr>
      </w:pPr>
      <w:r w:rsidRPr="006713F1">
        <w:rPr>
          <w:rFonts w:ascii="仿宋_GB2312" w:eastAsia="仿宋_GB2312" w:hAnsi="仿宋_GB2312" w:cs="仿宋_GB2312"/>
          <w:color w:val="auto"/>
          <w:kern w:val="0"/>
          <w:sz w:val="32"/>
          <w:szCs w:val="32"/>
        </w:rPr>
        <w:t>2.MOOC</w:t>
      </w:r>
      <w:r w:rsidRPr="006713F1">
        <w:rPr>
          <w:rFonts w:ascii="仿宋_GB2312" w:eastAsia="仿宋_GB2312" w:hAnsi="仿宋_GB2312" w:cs="仿宋_GB2312"/>
          <w:color w:val="auto"/>
          <w:kern w:val="0"/>
          <w:sz w:val="32"/>
          <w:szCs w:val="32"/>
          <w:lang w:val="zh-TW" w:eastAsia="zh-TW"/>
        </w:rPr>
        <w:t>助教岗位需单独申请。</w:t>
      </w:r>
    </w:p>
    <w:p w:rsidR="00222943" w:rsidRPr="00222943" w:rsidRDefault="00222943">
      <w:pPr>
        <w:pStyle w:val="A5"/>
        <w:widowControl/>
        <w:spacing w:line="360" w:lineRule="auto"/>
        <w:ind w:firstLine="560"/>
        <w:rPr>
          <w:rFonts w:ascii="仿宋_GB2312" w:eastAsia="PMingLiU" w:hAnsi="仿宋_GB2312" w:cs="仿宋_GB2312" w:hint="default"/>
          <w:color w:val="FF0000"/>
          <w:kern w:val="0"/>
          <w:sz w:val="32"/>
          <w:szCs w:val="32"/>
        </w:rPr>
      </w:pPr>
    </w:p>
    <w:p w:rsidR="00E31597" w:rsidRPr="00222943" w:rsidRDefault="00BE6F3D">
      <w:pPr>
        <w:pStyle w:val="A5"/>
        <w:widowControl/>
        <w:spacing w:line="360" w:lineRule="auto"/>
        <w:ind w:firstLine="480"/>
        <w:jc w:val="left"/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联 系 人：</w:t>
      </w:r>
      <w:r w:rsidR="00222943">
        <w:rPr>
          <w:rFonts w:ascii="仿宋_GB2312" w:eastAsia="仿宋_GB2312" w:hAnsi="仿宋_GB2312" w:cs="仿宋_GB2312"/>
          <w:kern w:val="0"/>
          <w:sz w:val="32"/>
          <w:szCs w:val="32"/>
          <w:lang w:val="zh-TW"/>
        </w:rPr>
        <w:t xml:space="preserve">袁银霞 </w:t>
      </w:r>
      <w:r w:rsidR="00222943">
        <w:rPr>
          <w:rFonts w:ascii="仿宋_GB2312" w:eastAsia="PMingLiU" w:hAnsi="仿宋_GB2312" w:cs="仿宋_GB2312" w:hint="default"/>
          <w:kern w:val="0"/>
          <w:sz w:val="32"/>
          <w:szCs w:val="32"/>
          <w:lang w:val="zh-TW" w:eastAsia="zh-TW"/>
        </w:rPr>
        <w:t xml:space="preserve">  </w:t>
      </w:r>
      <w:r w:rsidR="00222943">
        <w:rPr>
          <w:rFonts w:asciiTheme="minorEastAsia" w:eastAsiaTheme="minorEastAsia" w:hAnsiTheme="minorEastAsia" w:cs="仿宋_GB2312"/>
          <w:kern w:val="0"/>
          <w:sz w:val="32"/>
          <w:szCs w:val="32"/>
          <w:lang w:val="zh-TW"/>
        </w:rPr>
        <w:t>王英芳</w:t>
      </w:r>
    </w:p>
    <w:p w:rsidR="00E31597" w:rsidRPr="00856783" w:rsidRDefault="00BE6F3D">
      <w:pPr>
        <w:pStyle w:val="A5"/>
        <w:widowControl/>
        <w:spacing w:line="360" w:lineRule="auto"/>
        <w:ind w:firstLine="480"/>
        <w:jc w:val="lef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电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 xml:space="preserve">   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话：</w:t>
      </w:r>
      <w:r w:rsidR="00B3446D" w:rsidRPr="00856783">
        <w:rPr>
          <w:rFonts w:ascii="仿宋_GB2312" w:eastAsia="仿宋_GB2312" w:hAnsi="仿宋_GB2312" w:cs="仿宋_GB2312" w:hint="default"/>
          <w:kern w:val="0"/>
          <w:sz w:val="32"/>
          <w:szCs w:val="32"/>
        </w:rPr>
        <w:t>88981235  88206416</w:t>
      </w:r>
    </w:p>
    <w:p w:rsidR="00E31597" w:rsidRPr="00856783" w:rsidRDefault="00BE6F3D" w:rsidP="00BB515E">
      <w:pPr>
        <w:pStyle w:val="A5"/>
        <w:widowControl/>
        <w:spacing w:line="360" w:lineRule="auto"/>
        <w:ind w:firstLine="480"/>
        <w:jc w:val="lef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电子邮件：</w:t>
      </w:r>
      <w:r w:rsidR="00774F58">
        <w:rPr>
          <w:rFonts w:ascii="仿宋_GB2312" w:eastAsia="仿宋_GB2312" w:hAnsi="仿宋_GB2312" w:cs="仿宋_GB2312"/>
          <w:kern w:val="0"/>
          <w:sz w:val="32"/>
          <w:szCs w:val="32"/>
          <w:lang w:val="zh-TW"/>
        </w:rPr>
        <w:t>yuanyinxia</w:t>
      </w:r>
      <w:r w:rsidR="00222943">
        <w:rPr>
          <w:rFonts w:ascii="仿宋_GB2312" w:eastAsia="仿宋_GB2312" w:hAnsi="仿宋_GB2312" w:cs="仿宋_GB2312"/>
          <w:kern w:val="0"/>
          <w:sz w:val="32"/>
          <w:szCs w:val="32"/>
          <w:lang w:val="zh-TW"/>
        </w:rPr>
        <w:t>@zju.edu.cn</w:t>
      </w:r>
    </w:p>
    <w:p w:rsidR="00B3446D" w:rsidRPr="00856783" w:rsidRDefault="00BE6F3D">
      <w:pPr>
        <w:pStyle w:val="A5"/>
        <w:widowControl/>
        <w:spacing w:line="360" w:lineRule="auto"/>
        <w:jc w:val="righ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本科生院</w:t>
      </w:r>
      <w:r w:rsidRPr="00856783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</w:t>
      </w:r>
    </w:p>
    <w:p w:rsidR="00E31597" w:rsidRPr="00856783" w:rsidRDefault="00F43683" w:rsidP="00F43683">
      <w:pPr>
        <w:pStyle w:val="A5"/>
        <w:widowControl/>
        <w:wordWrap w:val="0"/>
        <w:spacing w:line="360" w:lineRule="auto"/>
        <w:jc w:val="right"/>
        <w:rPr>
          <w:rFonts w:ascii="仿宋_GB2312" w:eastAsia="仿宋_GB2312" w:hAnsi="仿宋_GB2312" w:cs="仿宋_GB2312" w:hint="default"/>
          <w:kern w:val="0"/>
          <w:sz w:val="32"/>
          <w:szCs w:val="32"/>
        </w:rPr>
      </w:pPr>
      <w:r>
        <w:rPr>
          <w:rFonts w:ascii="仿宋_GB2312" w:eastAsia="仿宋_GB2312" w:hAnsi="仿宋_GB2312" w:cs="仿宋_GB2312" w:hint="default"/>
          <w:kern w:val="0"/>
          <w:sz w:val="32"/>
          <w:szCs w:val="32"/>
        </w:rPr>
        <w:t xml:space="preserve">  </w:t>
      </w:r>
      <w:r w:rsidR="00BE6F3D" w:rsidRPr="00856783">
        <w:rPr>
          <w:rFonts w:ascii="仿宋_GB2312" w:eastAsia="仿宋_GB2312" w:hAnsi="仿宋_GB2312" w:cs="仿宋_GB2312"/>
          <w:kern w:val="0"/>
          <w:sz w:val="32"/>
          <w:szCs w:val="32"/>
        </w:rPr>
        <w:t>202</w:t>
      </w:r>
      <w:r w:rsidR="00213FB8">
        <w:rPr>
          <w:rFonts w:ascii="仿宋_GB2312" w:eastAsia="仿宋_GB2312" w:hAnsi="仿宋_GB2312" w:cs="仿宋_GB2312" w:hint="default"/>
          <w:kern w:val="0"/>
          <w:sz w:val="32"/>
          <w:szCs w:val="32"/>
        </w:rPr>
        <w:t>2</w:t>
      </w:r>
      <w:r w:rsidR="00BE6F3D"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年</w:t>
      </w:r>
      <w:r w:rsidR="00213FB8">
        <w:rPr>
          <w:rFonts w:ascii="仿宋_GB2312" w:eastAsia="仿宋_GB2312" w:hAnsi="仿宋_GB2312" w:cs="仿宋_GB2312" w:hint="default"/>
          <w:kern w:val="0"/>
          <w:sz w:val="32"/>
          <w:szCs w:val="32"/>
        </w:rPr>
        <w:t>6</w:t>
      </w:r>
      <w:r w:rsidR="00BE6F3D"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月</w:t>
      </w:r>
      <w:r w:rsidR="00222943">
        <w:rPr>
          <w:rFonts w:ascii="仿宋_GB2312" w:eastAsia="仿宋_GB2312" w:hAnsi="仿宋_GB2312" w:cs="仿宋_GB2312" w:hint="default"/>
          <w:kern w:val="0"/>
          <w:sz w:val="32"/>
          <w:szCs w:val="32"/>
        </w:rPr>
        <w:t>30</w:t>
      </w:r>
      <w:r w:rsidR="00BE6F3D" w:rsidRPr="00856783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日</w:t>
      </w:r>
    </w:p>
    <w:p w:rsidR="00E31597" w:rsidRDefault="00E31597">
      <w:pPr>
        <w:pStyle w:val="A5"/>
        <w:widowControl/>
        <w:spacing w:line="360" w:lineRule="auto"/>
        <w:jc w:val="left"/>
        <w:rPr>
          <w:rFonts w:hint="default"/>
        </w:rPr>
      </w:pPr>
    </w:p>
    <w:sectPr w:rsidR="00E31597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F9" w:rsidRDefault="00F576F9">
      <w:r>
        <w:separator/>
      </w:r>
    </w:p>
  </w:endnote>
  <w:endnote w:type="continuationSeparator" w:id="0">
    <w:p w:rsidR="00F576F9" w:rsidRDefault="00F5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F9" w:rsidRDefault="00F576F9">
      <w:r>
        <w:separator/>
      </w:r>
    </w:p>
  </w:footnote>
  <w:footnote w:type="continuationSeparator" w:id="0">
    <w:p w:rsidR="00F576F9" w:rsidRDefault="00F57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97"/>
    <w:rsid w:val="00093A55"/>
    <w:rsid w:val="00165B49"/>
    <w:rsid w:val="00203AAD"/>
    <w:rsid w:val="00213FB8"/>
    <w:rsid w:val="00214CA6"/>
    <w:rsid w:val="00222943"/>
    <w:rsid w:val="00260B66"/>
    <w:rsid w:val="00361D72"/>
    <w:rsid w:val="00392ACA"/>
    <w:rsid w:val="00396D52"/>
    <w:rsid w:val="003F0DF5"/>
    <w:rsid w:val="0043482D"/>
    <w:rsid w:val="00436226"/>
    <w:rsid w:val="00447E98"/>
    <w:rsid w:val="00455640"/>
    <w:rsid w:val="0049153B"/>
    <w:rsid w:val="004938D0"/>
    <w:rsid w:val="005D1009"/>
    <w:rsid w:val="0064485D"/>
    <w:rsid w:val="006713F1"/>
    <w:rsid w:val="00774F58"/>
    <w:rsid w:val="007F10FF"/>
    <w:rsid w:val="00856783"/>
    <w:rsid w:val="008673DD"/>
    <w:rsid w:val="008E71E7"/>
    <w:rsid w:val="00912741"/>
    <w:rsid w:val="009977CB"/>
    <w:rsid w:val="009A4BB7"/>
    <w:rsid w:val="00A070E2"/>
    <w:rsid w:val="00A077B5"/>
    <w:rsid w:val="00A46D26"/>
    <w:rsid w:val="00A66A83"/>
    <w:rsid w:val="00B04D24"/>
    <w:rsid w:val="00B3446D"/>
    <w:rsid w:val="00BB515E"/>
    <w:rsid w:val="00BC5A6F"/>
    <w:rsid w:val="00BE5DE5"/>
    <w:rsid w:val="00BE6F3D"/>
    <w:rsid w:val="00C45557"/>
    <w:rsid w:val="00C922A3"/>
    <w:rsid w:val="00CA3A98"/>
    <w:rsid w:val="00CE3F99"/>
    <w:rsid w:val="00CF6C0D"/>
    <w:rsid w:val="00DE1A05"/>
    <w:rsid w:val="00E31597"/>
    <w:rsid w:val="00E44600"/>
    <w:rsid w:val="00EF5A59"/>
    <w:rsid w:val="00F12EAE"/>
    <w:rsid w:val="00F43683"/>
    <w:rsid w:val="00F576F9"/>
    <w:rsid w:val="00F75FBA"/>
    <w:rsid w:val="00FA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2FB7C"/>
  <w15:docId w15:val="{574B279F-22F2-43A4-94F4-0112CAD3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BB5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B515E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BB51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B515E"/>
    <w:rPr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B515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B515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ZJUWZ3050</dc:creator>
  <cp:lastModifiedBy>Yuan</cp:lastModifiedBy>
  <cp:revision>6</cp:revision>
  <cp:lastPrinted>2021-09-03T07:09:00Z</cp:lastPrinted>
  <dcterms:created xsi:type="dcterms:W3CDTF">2022-06-30T05:46:00Z</dcterms:created>
  <dcterms:modified xsi:type="dcterms:W3CDTF">2022-06-30T06:28:00Z</dcterms:modified>
</cp:coreProperties>
</file>